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1589" w14:textId="77777777" w:rsidR="001F26C7" w:rsidRPr="00011607" w:rsidRDefault="003A3C55">
      <w:pPr>
        <w:tabs>
          <w:tab w:val="left" w:pos="0"/>
          <w:tab w:val="left" w:pos="426"/>
        </w:tabs>
        <w:spacing w:after="0" w:line="240" w:lineRule="auto"/>
        <w:jc w:val="center"/>
        <w:rPr>
          <w:rFonts w:ascii="Times New Roman" w:eastAsia="Times New Roman" w:hAnsi="Times New Roman" w:cs="Times New Roman"/>
          <w:b/>
          <w:sz w:val="24"/>
          <w:szCs w:val="24"/>
        </w:rPr>
      </w:pPr>
      <w:r w:rsidRPr="00011607">
        <w:rPr>
          <w:rFonts w:ascii="Times New Roman" w:eastAsia="Times New Roman" w:hAnsi="Times New Roman" w:cs="Times New Roman"/>
          <w:b/>
          <w:sz w:val="24"/>
          <w:szCs w:val="24"/>
        </w:rPr>
        <w:t>AIŠKINAMASIS RAŠTAS</w:t>
      </w:r>
    </w:p>
    <w:p w14:paraId="458EFF16" w14:textId="77777777" w:rsidR="001F26C7" w:rsidRPr="00011607" w:rsidRDefault="003A3C55">
      <w:pPr>
        <w:tabs>
          <w:tab w:val="left" w:pos="0"/>
          <w:tab w:val="left" w:pos="426"/>
        </w:tabs>
        <w:spacing w:after="0" w:line="240" w:lineRule="auto"/>
        <w:jc w:val="center"/>
        <w:rPr>
          <w:rFonts w:ascii="Times New Roman" w:eastAsia="Times New Roman" w:hAnsi="Times New Roman" w:cs="Times New Roman"/>
          <w:b/>
          <w:bCs/>
          <w:sz w:val="24"/>
          <w:szCs w:val="24"/>
        </w:rPr>
      </w:pPr>
      <w:r w:rsidRPr="00011607">
        <w:rPr>
          <w:rFonts w:ascii="Times New Roman" w:eastAsia="Times New Roman" w:hAnsi="Times New Roman" w:cs="Times New Roman"/>
          <w:b/>
          <w:bCs/>
          <w:sz w:val="24"/>
          <w:szCs w:val="24"/>
        </w:rPr>
        <w:t>PRIE SKUODO RAJONO SAVIVALDYBĖS TARYBOS SPRENDIMO PROJEKTO</w:t>
      </w:r>
    </w:p>
    <w:p w14:paraId="19DCD26D" w14:textId="77777777" w:rsidR="001F26C7" w:rsidRPr="00011607" w:rsidRDefault="003A3C55">
      <w:pPr>
        <w:tabs>
          <w:tab w:val="left" w:pos="6379"/>
        </w:tabs>
        <w:spacing w:after="0" w:line="240" w:lineRule="auto"/>
        <w:jc w:val="center"/>
        <w:rPr>
          <w:rFonts w:ascii="Times New Roman" w:eastAsia="Times New Roman" w:hAnsi="Times New Roman" w:cs="Times New Roman"/>
          <w:b/>
          <w:color w:val="00000A"/>
          <w:sz w:val="24"/>
          <w:szCs w:val="24"/>
        </w:rPr>
      </w:pPr>
      <w:r w:rsidRPr="00011607">
        <w:rPr>
          <w:rFonts w:ascii="Times New Roman" w:eastAsia="Times New Roman" w:hAnsi="Times New Roman" w:cs="Times New Roman"/>
          <w:b/>
          <w:color w:val="00000A"/>
          <w:sz w:val="24"/>
          <w:szCs w:val="24"/>
        </w:rPr>
        <w:t>DĖL SKUODO RAJONO SAVIALDYBĖS TARYBOS 2022 M. KOVO 24 D. SPRENDIMO NR. T9-65 „DĖL SKUODO RAJONO</w:t>
      </w:r>
      <w:r w:rsidRPr="00011607">
        <w:rPr>
          <w:rFonts w:ascii="Times New Roman" w:eastAsia="Times New Roman" w:hAnsi="Times New Roman" w:cs="Times New Roman"/>
          <w:b/>
          <w:bCs/>
          <w:color w:val="00000A"/>
          <w:sz w:val="24"/>
          <w:szCs w:val="24"/>
        </w:rPr>
        <w:t xml:space="preserve"> SAVIVALDYBĖS ŽELDYNŲ IR ŽELDINIŲ APSAUGOS, PRIEŽIŪROS IR TVARKYMO KOMISIJOS SUDARYMO IR JOS NUOSTATŲ PATVIRTINIMO“ PAKEITIMO</w:t>
      </w:r>
    </w:p>
    <w:p w14:paraId="4781547F" w14:textId="77777777" w:rsidR="001F26C7" w:rsidRPr="00011607" w:rsidRDefault="001F26C7">
      <w:pPr>
        <w:spacing w:after="0" w:line="240" w:lineRule="auto"/>
        <w:jc w:val="center"/>
        <w:rPr>
          <w:rFonts w:ascii="Times New Roman" w:eastAsia="Times New Roman" w:hAnsi="Times New Roman" w:cs="Times New Roman"/>
          <w:bCs/>
          <w:sz w:val="24"/>
          <w:szCs w:val="24"/>
          <w:lang w:eastAsia="ja-JP"/>
        </w:rPr>
      </w:pPr>
    </w:p>
    <w:p w14:paraId="47936F1E" w14:textId="004022BB" w:rsidR="001F26C7" w:rsidRPr="00011607" w:rsidRDefault="003A3C55">
      <w:pPr>
        <w:spacing w:after="0" w:line="240" w:lineRule="auto"/>
        <w:jc w:val="center"/>
        <w:rPr>
          <w:rFonts w:ascii="Times New Roman" w:eastAsia="Times New Roman" w:hAnsi="Times New Roman" w:cs="Times New Roman"/>
          <w:bCs/>
          <w:sz w:val="24"/>
          <w:szCs w:val="24"/>
          <w:lang w:eastAsia="ja-JP"/>
        </w:rPr>
      </w:pPr>
      <w:r w:rsidRPr="00011607">
        <w:rPr>
          <w:rFonts w:ascii="Times New Roman" w:eastAsia="Times New Roman" w:hAnsi="Times New Roman" w:cs="Times New Roman"/>
          <w:bCs/>
          <w:sz w:val="24"/>
          <w:szCs w:val="24"/>
          <w:lang w:eastAsia="ja-JP"/>
        </w:rPr>
        <w:t>202</w:t>
      </w:r>
      <w:r w:rsidR="00011607" w:rsidRPr="00011607">
        <w:rPr>
          <w:rFonts w:ascii="Times New Roman" w:eastAsia="Times New Roman" w:hAnsi="Times New Roman" w:cs="Times New Roman"/>
          <w:bCs/>
          <w:sz w:val="24"/>
          <w:szCs w:val="24"/>
          <w:lang w:eastAsia="ja-JP"/>
        </w:rPr>
        <w:t>6</w:t>
      </w:r>
      <w:r w:rsidRPr="00011607">
        <w:rPr>
          <w:rFonts w:ascii="Times New Roman" w:eastAsia="Times New Roman" w:hAnsi="Times New Roman" w:cs="Times New Roman"/>
          <w:bCs/>
          <w:sz w:val="24"/>
          <w:szCs w:val="24"/>
          <w:lang w:eastAsia="ja-JP"/>
        </w:rPr>
        <w:t xml:space="preserve"> m. </w:t>
      </w:r>
      <w:r w:rsidR="00B94F06">
        <w:rPr>
          <w:rFonts w:ascii="Times New Roman" w:eastAsia="Times New Roman" w:hAnsi="Times New Roman" w:cs="Times New Roman"/>
          <w:bCs/>
          <w:sz w:val="24"/>
          <w:szCs w:val="24"/>
          <w:lang w:eastAsia="ja-JP"/>
        </w:rPr>
        <w:t xml:space="preserve">rugpjūčio </w:t>
      </w:r>
      <w:r w:rsidR="008B61F7">
        <w:rPr>
          <w:rFonts w:ascii="Times New Roman" w:eastAsia="Times New Roman" w:hAnsi="Times New Roman" w:cs="Times New Roman"/>
          <w:bCs/>
          <w:sz w:val="24"/>
          <w:szCs w:val="24"/>
          <w:lang w:eastAsia="ja-JP"/>
        </w:rPr>
        <w:t>14</w:t>
      </w:r>
      <w:r w:rsidR="00B94F06" w:rsidRPr="00011607">
        <w:rPr>
          <w:rFonts w:ascii="Times New Roman" w:eastAsia="Times New Roman" w:hAnsi="Times New Roman" w:cs="Times New Roman"/>
          <w:bCs/>
          <w:sz w:val="24"/>
          <w:szCs w:val="24"/>
          <w:lang w:eastAsia="ja-JP"/>
        </w:rPr>
        <w:t xml:space="preserve"> </w:t>
      </w:r>
      <w:r w:rsidRPr="00011607">
        <w:rPr>
          <w:rFonts w:ascii="Times New Roman" w:eastAsia="Times New Roman" w:hAnsi="Times New Roman" w:cs="Times New Roman"/>
          <w:bCs/>
          <w:sz w:val="24"/>
          <w:szCs w:val="24"/>
          <w:lang w:eastAsia="ja-JP"/>
        </w:rPr>
        <w:t>d. Nr. T10-</w:t>
      </w:r>
      <w:r w:rsidR="008B61F7">
        <w:rPr>
          <w:rFonts w:ascii="Times New Roman" w:eastAsia="Times New Roman" w:hAnsi="Times New Roman" w:cs="Times New Roman"/>
          <w:bCs/>
          <w:sz w:val="24"/>
          <w:szCs w:val="24"/>
          <w:lang w:eastAsia="ja-JP"/>
        </w:rPr>
        <w:t>136</w:t>
      </w:r>
    </w:p>
    <w:p w14:paraId="7E1AA9B6" w14:textId="77777777" w:rsidR="001F26C7" w:rsidRPr="00011607" w:rsidRDefault="003A3C55">
      <w:pPr>
        <w:spacing w:after="0" w:line="240" w:lineRule="auto"/>
        <w:jc w:val="center"/>
        <w:rPr>
          <w:rFonts w:ascii="Times New Roman" w:eastAsia="Times New Roman" w:hAnsi="Times New Roman" w:cs="Times New Roman"/>
          <w:bCs/>
          <w:sz w:val="24"/>
          <w:szCs w:val="24"/>
          <w:lang w:eastAsia="ja-JP"/>
        </w:rPr>
      </w:pPr>
      <w:r w:rsidRPr="00011607">
        <w:rPr>
          <w:rFonts w:ascii="Times New Roman" w:eastAsia="Times New Roman" w:hAnsi="Times New Roman" w:cs="Times New Roman"/>
          <w:bCs/>
          <w:sz w:val="24"/>
          <w:szCs w:val="24"/>
          <w:lang w:eastAsia="ja-JP"/>
        </w:rPr>
        <w:t>Skuodas</w:t>
      </w:r>
    </w:p>
    <w:p w14:paraId="5FEDA6D2" w14:textId="77777777" w:rsidR="001F26C7" w:rsidRPr="00011607" w:rsidRDefault="001F26C7">
      <w:pPr>
        <w:spacing w:after="0" w:line="240" w:lineRule="auto"/>
        <w:rPr>
          <w:rFonts w:ascii="Times New Roman" w:eastAsia="Times New Roman" w:hAnsi="Times New Roman" w:cs="Times New Roman"/>
          <w:bCs/>
          <w:sz w:val="24"/>
          <w:szCs w:val="24"/>
          <w:lang w:eastAsia="ja-JP"/>
        </w:rPr>
      </w:pPr>
    </w:p>
    <w:p w14:paraId="3B25C24C" w14:textId="77777777" w:rsidR="001F26C7" w:rsidRPr="00011607" w:rsidRDefault="003A3C55">
      <w:pPr>
        <w:pStyle w:val="Sraopastraipa"/>
        <w:numPr>
          <w:ilvl w:val="0"/>
          <w:numId w:val="2"/>
        </w:numPr>
        <w:spacing w:after="0" w:line="240" w:lineRule="auto"/>
        <w:jc w:val="both"/>
        <w:rPr>
          <w:rFonts w:ascii="Times New Roman" w:eastAsia="Times New Roman" w:hAnsi="Times New Roman" w:cs="Times New Roman"/>
          <w:b/>
          <w:sz w:val="24"/>
          <w:szCs w:val="24"/>
        </w:rPr>
      </w:pPr>
      <w:r w:rsidRPr="00011607">
        <w:rPr>
          <w:rFonts w:ascii="Times New Roman" w:eastAsia="Times New Roman" w:hAnsi="Times New Roman" w:cs="Times New Roman"/>
          <w:b/>
          <w:sz w:val="24"/>
          <w:szCs w:val="24"/>
        </w:rPr>
        <w:t xml:space="preserve">Parengto sprendimo projekto tikslas ir uždaviniai. </w:t>
      </w:r>
    </w:p>
    <w:p w14:paraId="000617BE" w14:textId="02DE0EB1" w:rsidR="00B94F06" w:rsidRDefault="00DB2290">
      <w:pPr>
        <w:spacing w:after="0" w:line="240" w:lineRule="auto"/>
        <w:ind w:firstLine="1276"/>
        <w:contextualSpacing/>
        <w:jc w:val="both"/>
        <w:rPr>
          <w:rFonts w:ascii="Times New Roman" w:eastAsia="Times New Roman" w:hAnsi="Times New Roman" w:cs="Times New Roman"/>
          <w:bCs/>
          <w:sz w:val="24"/>
          <w:szCs w:val="24"/>
        </w:rPr>
      </w:pPr>
      <w:r w:rsidRPr="00DB2290">
        <w:rPr>
          <w:rFonts w:ascii="Times New Roman" w:eastAsia="Times New Roman" w:hAnsi="Times New Roman" w:cs="Times New Roman"/>
          <w:bCs/>
          <w:sz w:val="24"/>
          <w:szCs w:val="24"/>
        </w:rPr>
        <w:t>Sprendimo projekto tikslas – patikslinti Skuodo rajono savivaldybės želdynų ir želdinių apsaugos, priežiūros ir tvarkymo komisijos, sudarytos Skuodo rajono savivaldybės tarybos 2022 m. kovo 24 d. sprendimu Nr. T9-65 „Dėl Skuodo rajono savivaldybės želdynų ir želdinių apsaugos, priežiūros ir tvarkymo komisijos sudarymo ir jos nuostatų patvirtinimo“, narių pareigybių, skyrių pavadinimus ir jų pareigas komisijoje. Pakeitus Skuodo rajono savivaldybės administracijos struktūrą, Statybos, investicijų ir turto valdymo skyrius buvo padalytas į Statybos ir infrastruktūros plėtros skyrių bei Turto valdymo ir teritorijų planavimo skyrių. Želdinių priežiūros ir tvarkymo funkcija priskirta Turto valdymo ir teritorijų planavimo skyriui, todėl atitinkamai tikslinama komisijos sudėtis – atnaujinami komisijos narių pareigybių ir skyrių pavadinimai bei perskirstomos jų pareigos komisijoje. Komisijos nuostatai nekeičiami.</w:t>
      </w:r>
    </w:p>
    <w:p w14:paraId="6CC8FFE3" w14:textId="77777777" w:rsidR="00DB2290" w:rsidRPr="00011607" w:rsidRDefault="00DB2290">
      <w:pPr>
        <w:spacing w:after="0" w:line="240" w:lineRule="auto"/>
        <w:ind w:firstLine="1276"/>
        <w:contextualSpacing/>
        <w:jc w:val="both"/>
        <w:rPr>
          <w:rFonts w:ascii="Times New Roman" w:eastAsia="Times New Roman" w:hAnsi="Times New Roman" w:cs="Times New Roman"/>
          <w:sz w:val="24"/>
          <w:szCs w:val="24"/>
        </w:rPr>
      </w:pPr>
    </w:p>
    <w:p w14:paraId="4A2500B5" w14:textId="77777777" w:rsidR="001F26C7" w:rsidRPr="00011607" w:rsidRDefault="003A3C55">
      <w:pPr>
        <w:spacing w:after="0" w:line="240" w:lineRule="auto"/>
        <w:ind w:firstLine="1276"/>
        <w:contextualSpacing/>
        <w:jc w:val="both"/>
        <w:rPr>
          <w:rFonts w:ascii="Times New Roman" w:eastAsia="Times New Roman" w:hAnsi="Times New Roman" w:cs="Times New Roman"/>
          <w:b/>
          <w:sz w:val="24"/>
          <w:szCs w:val="24"/>
        </w:rPr>
      </w:pPr>
      <w:r w:rsidRPr="00011607">
        <w:rPr>
          <w:rFonts w:ascii="Times New Roman" w:eastAsia="Times New Roman" w:hAnsi="Times New Roman" w:cs="Times New Roman"/>
          <w:b/>
          <w:sz w:val="24"/>
          <w:szCs w:val="24"/>
        </w:rPr>
        <w:t>2. Siūlomos teisinio reguliavimo nuostatos.</w:t>
      </w:r>
    </w:p>
    <w:p w14:paraId="0898F0E8" w14:textId="77777777" w:rsidR="001F26C7" w:rsidRPr="00011607" w:rsidRDefault="003A3C55" w:rsidP="00D644AB">
      <w:pPr>
        <w:spacing w:after="0" w:line="240" w:lineRule="auto"/>
        <w:ind w:firstLine="1276"/>
        <w:jc w:val="both"/>
        <w:rPr>
          <w:rFonts w:ascii="Times New Roman" w:eastAsia="Times New Roman" w:hAnsi="Times New Roman" w:cs="Times New Roman"/>
          <w:sz w:val="24"/>
          <w:szCs w:val="24"/>
        </w:rPr>
      </w:pPr>
      <w:r w:rsidRPr="00011607">
        <w:rPr>
          <w:rFonts w:ascii="Times New Roman" w:eastAsia="Times New Roman" w:hAnsi="Times New Roman" w:cs="Times New Roman"/>
          <w:sz w:val="24"/>
          <w:szCs w:val="24"/>
        </w:rPr>
        <w:t xml:space="preserve">Pagal Lietuvos Respublikos vietos savivaldos įstatymą viena savivaldybės tarybos kompetencijų yra įstatymuose numatytų, savivaldybės darbui organizuoti reikalingų komisijų sudarymas; Lietuvos Respublikos želdynų įstatyme numatyta, kad savivaldybės želdynų ir želdinių apsaugos, priežiūros ir tvarkymo komisijos sudėtį tvirtina savivaldybės taryba. </w:t>
      </w:r>
    </w:p>
    <w:p w14:paraId="6E5E9CE4" w14:textId="77777777" w:rsidR="001F26C7" w:rsidRPr="00011607" w:rsidRDefault="001F26C7">
      <w:pPr>
        <w:spacing w:after="0"/>
        <w:ind w:firstLine="1276"/>
        <w:jc w:val="both"/>
        <w:rPr>
          <w:rFonts w:ascii="Times New Roman" w:hAnsi="Times New Roman" w:cs="Times New Roman"/>
          <w:bCs/>
          <w:sz w:val="24"/>
          <w:szCs w:val="24"/>
        </w:rPr>
      </w:pPr>
    </w:p>
    <w:p w14:paraId="3EB5C1E7" w14:textId="77777777" w:rsidR="001F26C7" w:rsidRPr="00011607" w:rsidRDefault="003A3C55">
      <w:pPr>
        <w:spacing w:after="0" w:line="240" w:lineRule="auto"/>
        <w:ind w:firstLine="1276"/>
        <w:jc w:val="both"/>
        <w:rPr>
          <w:rFonts w:ascii="Times New Roman" w:eastAsia="Times New Roman" w:hAnsi="Times New Roman" w:cs="Times New Roman"/>
          <w:b/>
          <w:sz w:val="24"/>
          <w:szCs w:val="24"/>
        </w:rPr>
      </w:pPr>
      <w:r w:rsidRPr="00011607">
        <w:rPr>
          <w:rFonts w:ascii="Times New Roman" w:eastAsia="Times New Roman" w:hAnsi="Times New Roman" w:cs="Times New Roman"/>
          <w:b/>
          <w:sz w:val="24"/>
          <w:szCs w:val="24"/>
        </w:rPr>
        <w:t>3.</w:t>
      </w:r>
      <w:r w:rsidRPr="00011607">
        <w:rPr>
          <w:rFonts w:ascii="Times New Roman" w:eastAsia="Times New Roman" w:hAnsi="Times New Roman" w:cs="Times New Roman"/>
          <w:sz w:val="24"/>
          <w:szCs w:val="24"/>
        </w:rPr>
        <w:t xml:space="preserve"> </w:t>
      </w:r>
      <w:r w:rsidRPr="00011607">
        <w:rPr>
          <w:rFonts w:ascii="Times New Roman" w:eastAsia="Times New Roman" w:hAnsi="Times New Roman" w:cs="Times New Roman"/>
          <w:b/>
          <w:sz w:val="24"/>
          <w:szCs w:val="24"/>
        </w:rPr>
        <w:t>Laukiami rezultatai.</w:t>
      </w:r>
    </w:p>
    <w:p w14:paraId="5DDC841F" w14:textId="02DA48F9" w:rsidR="001F26C7" w:rsidRPr="00011607" w:rsidRDefault="003A3C55">
      <w:pPr>
        <w:spacing w:after="0" w:line="240" w:lineRule="auto"/>
        <w:ind w:firstLine="1276"/>
        <w:jc w:val="both"/>
        <w:rPr>
          <w:rFonts w:ascii="Times New Roman" w:eastAsia="Times New Roman" w:hAnsi="Times New Roman" w:cs="Times New Roman"/>
          <w:sz w:val="24"/>
          <w:szCs w:val="24"/>
        </w:rPr>
      </w:pPr>
      <w:r w:rsidRPr="00011607">
        <w:rPr>
          <w:rFonts w:ascii="Times New Roman" w:eastAsia="Times New Roman" w:hAnsi="Times New Roman" w:cs="Times New Roman"/>
          <w:sz w:val="24"/>
          <w:szCs w:val="24"/>
        </w:rPr>
        <w:t xml:space="preserve">Pakeitus sprendimą, bus tinkamai organizuojamas savivaldybės želdynų ir želdinių apsaugos, priežiūros ir tvarkymo komisijos darbas. </w:t>
      </w:r>
    </w:p>
    <w:p w14:paraId="6FC584DB" w14:textId="77777777" w:rsidR="001F26C7" w:rsidRPr="00011607" w:rsidRDefault="001F26C7">
      <w:pPr>
        <w:spacing w:after="0" w:line="240" w:lineRule="auto"/>
        <w:ind w:firstLine="1276"/>
        <w:jc w:val="both"/>
        <w:rPr>
          <w:rFonts w:ascii="Times New Roman" w:eastAsia="Times New Roman" w:hAnsi="Times New Roman" w:cs="Times New Roman"/>
          <w:sz w:val="24"/>
          <w:szCs w:val="24"/>
        </w:rPr>
      </w:pPr>
    </w:p>
    <w:p w14:paraId="0786BF78" w14:textId="77777777" w:rsidR="001F26C7" w:rsidRPr="00011607" w:rsidRDefault="003A3C55">
      <w:pPr>
        <w:spacing w:after="0" w:line="240" w:lineRule="auto"/>
        <w:ind w:firstLine="1276"/>
        <w:contextualSpacing/>
        <w:jc w:val="both"/>
        <w:rPr>
          <w:rFonts w:ascii="Times New Roman" w:eastAsia="Times New Roman" w:hAnsi="Times New Roman" w:cs="Times New Roman"/>
          <w:b/>
          <w:sz w:val="24"/>
          <w:szCs w:val="24"/>
        </w:rPr>
      </w:pPr>
      <w:r w:rsidRPr="00011607">
        <w:rPr>
          <w:rFonts w:ascii="Times New Roman" w:eastAsia="Times New Roman" w:hAnsi="Times New Roman" w:cs="Times New Roman"/>
          <w:b/>
          <w:sz w:val="24"/>
          <w:szCs w:val="24"/>
        </w:rPr>
        <w:t>4.</w:t>
      </w:r>
      <w:r w:rsidRPr="00011607">
        <w:rPr>
          <w:rFonts w:ascii="Times New Roman" w:eastAsia="Times New Roman" w:hAnsi="Times New Roman" w:cs="Times New Roman"/>
          <w:sz w:val="24"/>
          <w:szCs w:val="24"/>
        </w:rPr>
        <w:t xml:space="preserve"> </w:t>
      </w:r>
      <w:r w:rsidRPr="00011607">
        <w:rPr>
          <w:rFonts w:ascii="Times New Roman" w:eastAsia="Times New Roman" w:hAnsi="Times New Roman" w:cs="Times New Roman"/>
          <w:b/>
          <w:sz w:val="24"/>
          <w:szCs w:val="24"/>
        </w:rPr>
        <w:t>Lėšų poreikis sprendimui įgyvendinti ir jų šaltiniai.</w:t>
      </w:r>
    </w:p>
    <w:p w14:paraId="576C2673" w14:textId="77777777" w:rsidR="001F26C7" w:rsidRPr="00011607" w:rsidRDefault="003A3C55">
      <w:pPr>
        <w:spacing w:after="0" w:line="240" w:lineRule="auto"/>
        <w:ind w:firstLine="1276"/>
        <w:jc w:val="both"/>
        <w:rPr>
          <w:rFonts w:ascii="Times New Roman" w:eastAsia="Times New Roman" w:hAnsi="Times New Roman" w:cs="Times New Roman"/>
          <w:sz w:val="24"/>
          <w:szCs w:val="24"/>
        </w:rPr>
      </w:pPr>
      <w:r w:rsidRPr="00011607">
        <w:rPr>
          <w:rFonts w:ascii="Times New Roman" w:eastAsia="Times New Roman" w:hAnsi="Times New Roman" w:cs="Times New Roman"/>
          <w:sz w:val="24"/>
          <w:szCs w:val="24"/>
        </w:rPr>
        <w:t>Sprendimui įgyvendinti lėšos nereikalingos.</w:t>
      </w:r>
    </w:p>
    <w:p w14:paraId="6B0BEB08" w14:textId="77777777" w:rsidR="001F26C7" w:rsidRPr="00011607" w:rsidRDefault="001F26C7">
      <w:pPr>
        <w:spacing w:after="0" w:line="240" w:lineRule="auto"/>
        <w:ind w:firstLine="1276"/>
        <w:jc w:val="both"/>
        <w:rPr>
          <w:rFonts w:ascii="Times New Roman" w:eastAsia="Times New Roman" w:hAnsi="Times New Roman" w:cs="Times New Roman"/>
          <w:iCs/>
          <w:sz w:val="24"/>
          <w:szCs w:val="24"/>
        </w:rPr>
      </w:pPr>
    </w:p>
    <w:p w14:paraId="43448944" w14:textId="77777777" w:rsidR="001F26C7" w:rsidRPr="00011607" w:rsidRDefault="003A3C55">
      <w:pPr>
        <w:spacing w:after="0" w:line="240" w:lineRule="auto"/>
        <w:ind w:firstLine="1276"/>
        <w:jc w:val="both"/>
        <w:rPr>
          <w:rFonts w:ascii="Times New Roman" w:eastAsia="Times New Roman" w:hAnsi="Times New Roman" w:cs="Times New Roman"/>
          <w:b/>
          <w:sz w:val="24"/>
          <w:szCs w:val="24"/>
        </w:rPr>
      </w:pPr>
      <w:r w:rsidRPr="00011607">
        <w:rPr>
          <w:rFonts w:ascii="Times New Roman" w:eastAsia="Times New Roman" w:hAnsi="Times New Roman" w:cs="Times New Roman"/>
          <w:b/>
          <w:sz w:val="24"/>
          <w:szCs w:val="24"/>
        </w:rPr>
        <w:t>5. Sprendimo projekto autorius ir (ar) autorių grupė.</w:t>
      </w:r>
    </w:p>
    <w:p w14:paraId="3752DD2E" w14:textId="75CDE083" w:rsidR="001F26C7" w:rsidRPr="00011607" w:rsidRDefault="003A3C55">
      <w:pPr>
        <w:spacing w:after="0" w:line="240" w:lineRule="auto"/>
        <w:ind w:firstLine="1276"/>
        <w:jc w:val="both"/>
        <w:rPr>
          <w:rFonts w:ascii="Times New Roman" w:eastAsia="Times New Roman" w:hAnsi="Times New Roman" w:cs="Times New Roman"/>
          <w:sz w:val="24"/>
          <w:szCs w:val="24"/>
        </w:rPr>
      </w:pPr>
      <w:r w:rsidRPr="00011607">
        <w:rPr>
          <w:rFonts w:ascii="Times New Roman" w:eastAsia="Times New Roman" w:hAnsi="Times New Roman" w:cs="Times New Roman"/>
          <w:bCs/>
          <w:sz w:val="24"/>
          <w:szCs w:val="24"/>
        </w:rPr>
        <w:t>Pranešėjas</w:t>
      </w:r>
      <w:r w:rsidRPr="00011607">
        <w:rPr>
          <w:rFonts w:ascii="Times New Roman" w:eastAsia="Times New Roman" w:hAnsi="Times New Roman" w:cs="Times New Roman"/>
          <w:b/>
          <w:sz w:val="24"/>
          <w:szCs w:val="24"/>
        </w:rPr>
        <w:t xml:space="preserve"> – </w:t>
      </w:r>
      <w:r w:rsidR="00011607" w:rsidRPr="00011607">
        <w:rPr>
          <w:rFonts w:ascii="Times New Roman" w:eastAsia="Times New Roman" w:hAnsi="Times New Roman" w:cs="Times New Roman"/>
          <w:bCs/>
          <w:sz w:val="24"/>
          <w:szCs w:val="24"/>
        </w:rPr>
        <w:t xml:space="preserve">Teritorijų planavimo ir turto valdymo skyriaus vedėja Neringa </w:t>
      </w:r>
      <w:proofErr w:type="spellStart"/>
      <w:r w:rsidR="00011607" w:rsidRPr="00011607">
        <w:rPr>
          <w:rFonts w:ascii="Times New Roman" w:eastAsia="Times New Roman" w:hAnsi="Times New Roman" w:cs="Times New Roman"/>
          <w:bCs/>
          <w:sz w:val="24"/>
          <w:szCs w:val="24"/>
        </w:rPr>
        <w:t>Stasiūtė</w:t>
      </w:r>
      <w:proofErr w:type="spellEnd"/>
      <w:r w:rsidRPr="00011607">
        <w:rPr>
          <w:rFonts w:ascii="Times New Roman" w:eastAsia="Times New Roman" w:hAnsi="Times New Roman" w:cs="Times New Roman"/>
          <w:sz w:val="24"/>
          <w:szCs w:val="24"/>
        </w:rPr>
        <w:t>.</w:t>
      </w:r>
    </w:p>
    <w:p w14:paraId="00FC01A3" w14:textId="762B0396" w:rsidR="001F26C7" w:rsidRDefault="003A3C55">
      <w:pPr>
        <w:spacing w:after="0" w:line="240" w:lineRule="auto"/>
        <w:ind w:firstLine="1276"/>
        <w:jc w:val="both"/>
        <w:rPr>
          <w:rFonts w:ascii="Times New Roman" w:eastAsia="Times New Roman" w:hAnsi="Times New Roman" w:cs="Times New Roman"/>
          <w:sz w:val="24"/>
          <w:szCs w:val="24"/>
        </w:rPr>
      </w:pPr>
      <w:r w:rsidRPr="00011607">
        <w:rPr>
          <w:rFonts w:ascii="Times New Roman" w:eastAsia="Times New Roman" w:hAnsi="Times New Roman" w:cs="Times New Roman"/>
          <w:sz w:val="24"/>
          <w:szCs w:val="24"/>
        </w:rPr>
        <w:t xml:space="preserve">Rengėja </w:t>
      </w:r>
      <w:bookmarkStart w:id="0" w:name="_Hlk199925971"/>
      <w:r w:rsidRPr="00011607">
        <w:rPr>
          <w:rFonts w:ascii="Times New Roman" w:eastAsia="Times New Roman" w:hAnsi="Times New Roman" w:cs="Times New Roman"/>
          <w:sz w:val="24"/>
          <w:szCs w:val="24"/>
        </w:rPr>
        <w:t>–</w:t>
      </w:r>
      <w:bookmarkEnd w:id="0"/>
      <w:r w:rsidRPr="00011607">
        <w:rPr>
          <w:rFonts w:ascii="Times New Roman" w:eastAsia="Times New Roman" w:hAnsi="Times New Roman" w:cs="Times New Roman"/>
          <w:sz w:val="24"/>
          <w:szCs w:val="24"/>
        </w:rPr>
        <w:t xml:space="preserve"> </w:t>
      </w:r>
      <w:r w:rsidR="00011607" w:rsidRPr="00011607">
        <w:rPr>
          <w:rFonts w:ascii="Times New Roman" w:eastAsia="Times New Roman" w:hAnsi="Times New Roman" w:cs="Times New Roman"/>
          <w:sz w:val="24"/>
          <w:szCs w:val="24"/>
        </w:rPr>
        <w:t>Teritorijų planavimo ir turto valdymo skyriaus vedėjo pavaduotoja</w:t>
      </w:r>
      <w:r w:rsidRPr="00011607">
        <w:rPr>
          <w:rFonts w:ascii="Times New Roman" w:eastAsia="Times New Roman" w:hAnsi="Times New Roman" w:cs="Times New Roman"/>
          <w:sz w:val="24"/>
          <w:szCs w:val="24"/>
        </w:rPr>
        <w:t xml:space="preserve"> Simona Karečkaitė.</w:t>
      </w:r>
    </w:p>
    <w:sectPr w:rsidR="001F26C7">
      <w:headerReference w:type="even" r:id="rId7"/>
      <w:headerReference w:type="default" r:id="rId8"/>
      <w:headerReference w:type="first" r:id="rId9"/>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8C301" w14:textId="77777777" w:rsidR="007F0FA4" w:rsidRPr="00011607" w:rsidRDefault="007F0FA4">
      <w:pPr>
        <w:spacing w:after="0" w:line="240" w:lineRule="auto"/>
      </w:pPr>
      <w:r w:rsidRPr="00011607">
        <w:separator/>
      </w:r>
    </w:p>
  </w:endnote>
  <w:endnote w:type="continuationSeparator" w:id="0">
    <w:p w14:paraId="42FFF7D2" w14:textId="77777777" w:rsidR="007F0FA4" w:rsidRPr="00011607" w:rsidRDefault="007F0FA4">
      <w:pPr>
        <w:spacing w:after="0" w:line="240" w:lineRule="auto"/>
      </w:pPr>
      <w:r w:rsidRPr="000116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swiss"/>
    <w:pitch w:val="variable"/>
  </w:font>
  <w:font w:name="Linux Libertine G">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DA073" w14:textId="77777777" w:rsidR="007F0FA4" w:rsidRPr="00011607" w:rsidRDefault="007F0FA4">
      <w:pPr>
        <w:spacing w:after="0" w:line="240" w:lineRule="auto"/>
      </w:pPr>
      <w:r w:rsidRPr="00011607">
        <w:separator/>
      </w:r>
    </w:p>
  </w:footnote>
  <w:footnote w:type="continuationSeparator" w:id="0">
    <w:p w14:paraId="0ACD8D44" w14:textId="77777777" w:rsidR="007F0FA4" w:rsidRPr="00011607" w:rsidRDefault="007F0FA4">
      <w:pPr>
        <w:spacing w:after="0" w:line="240" w:lineRule="auto"/>
      </w:pPr>
      <w:r w:rsidRPr="0001160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C957" w14:textId="77777777" w:rsidR="001F26C7" w:rsidRPr="00011607" w:rsidRDefault="001F26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4E1F" w14:textId="77777777" w:rsidR="001F26C7" w:rsidRPr="00011607" w:rsidRDefault="001F26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A53D" w14:textId="77777777" w:rsidR="001F26C7" w:rsidRPr="00011607" w:rsidRDefault="001F26C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A4953"/>
    <w:multiLevelType w:val="multilevel"/>
    <w:tmpl w:val="88D49664"/>
    <w:lvl w:ilvl="0">
      <w:start w:val="1"/>
      <w:numFmt w:val="decimal"/>
      <w:lvlText w:val="%1."/>
      <w:lvlJc w:val="left"/>
      <w:pPr>
        <w:tabs>
          <w:tab w:val="num" w:pos="0"/>
        </w:tabs>
        <w:ind w:left="1636" w:hanging="360"/>
      </w:pPr>
    </w:lvl>
    <w:lvl w:ilvl="1">
      <w:start w:val="1"/>
      <w:numFmt w:val="lowerLetter"/>
      <w:lvlText w:val="%2."/>
      <w:lvlJc w:val="left"/>
      <w:pPr>
        <w:tabs>
          <w:tab w:val="num" w:pos="0"/>
        </w:tabs>
        <w:ind w:left="2356" w:hanging="360"/>
      </w:pPr>
    </w:lvl>
    <w:lvl w:ilvl="2">
      <w:start w:val="1"/>
      <w:numFmt w:val="lowerRoman"/>
      <w:lvlText w:val="%3."/>
      <w:lvlJc w:val="right"/>
      <w:pPr>
        <w:tabs>
          <w:tab w:val="num" w:pos="0"/>
        </w:tabs>
        <w:ind w:left="3076" w:hanging="180"/>
      </w:pPr>
    </w:lvl>
    <w:lvl w:ilvl="3">
      <w:start w:val="1"/>
      <w:numFmt w:val="decimal"/>
      <w:lvlText w:val="%4."/>
      <w:lvlJc w:val="left"/>
      <w:pPr>
        <w:tabs>
          <w:tab w:val="num" w:pos="0"/>
        </w:tabs>
        <w:ind w:left="3796" w:hanging="360"/>
      </w:pPr>
    </w:lvl>
    <w:lvl w:ilvl="4">
      <w:start w:val="1"/>
      <w:numFmt w:val="lowerLetter"/>
      <w:lvlText w:val="%5."/>
      <w:lvlJc w:val="left"/>
      <w:pPr>
        <w:tabs>
          <w:tab w:val="num" w:pos="0"/>
        </w:tabs>
        <w:ind w:left="4516" w:hanging="360"/>
      </w:pPr>
    </w:lvl>
    <w:lvl w:ilvl="5">
      <w:start w:val="1"/>
      <w:numFmt w:val="lowerRoman"/>
      <w:lvlText w:val="%6."/>
      <w:lvlJc w:val="right"/>
      <w:pPr>
        <w:tabs>
          <w:tab w:val="num" w:pos="0"/>
        </w:tabs>
        <w:ind w:left="5236" w:hanging="180"/>
      </w:pPr>
    </w:lvl>
    <w:lvl w:ilvl="6">
      <w:start w:val="1"/>
      <w:numFmt w:val="decimal"/>
      <w:lvlText w:val="%7."/>
      <w:lvlJc w:val="left"/>
      <w:pPr>
        <w:tabs>
          <w:tab w:val="num" w:pos="0"/>
        </w:tabs>
        <w:ind w:left="5956" w:hanging="360"/>
      </w:pPr>
    </w:lvl>
    <w:lvl w:ilvl="7">
      <w:start w:val="1"/>
      <w:numFmt w:val="lowerLetter"/>
      <w:lvlText w:val="%8."/>
      <w:lvlJc w:val="left"/>
      <w:pPr>
        <w:tabs>
          <w:tab w:val="num" w:pos="0"/>
        </w:tabs>
        <w:ind w:left="6676" w:hanging="360"/>
      </w:pPr>
    </w:lvl>
    <w:lvl w:ilvl="8">
      <w:start w:val="1"/>
      <w:numFmt w:val="lowerRoman"/>
      <w:lvlText w:val="%9."/>
      <w:lvlJc w:val="right"/>
      <w:pPr>
        <w:tabs>
          <w:tab w:val="num" w:pos="0"/>
        </w:tabs>
        <w:ind w:left="7396" w:hanging="180"/>
      </w:pPr>
    </w:lvl>
  </w:abstractNum>
  <w:abstractNum w:abstractNumId="1" w15:restartNumberingAfterBreak="0">
    <w:nsid w:val="619A0A06"/>
    <w:multiLevelType w:val="multilevel"/>
    <w:tmpl w:val="62B4E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65822163">
    <w:abstractNumId w:val="1"/>
  </w:num>
  <w:num w:numId="2" w16cid:durableId="1822696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6C7"/>
    <w:rsid w:val="00011607"/>
    <w:rsid w:val="0012638D"/>
    <w:rsid w:val="001F26C7"/>
    <w:rsid w:val="003A3C55"/>
    <w:rsid w:val="004714A9"/>
    <w:rsid w:val="004973C5"/>
    <w:rsid w:val="005050EF"/>
    <w:rsid w:val="006373C6"/>
    <w:rsid w:val="00786D99"/>
    <w:rsid w:val="007F0FA4"/>
    <w:rsid w:val="008B61F7"/>
    <w:rsid w:val="008D6D30"/>
    <w:rsid w:val="00B12728"/>
    <w:rsid w:val="00B94F06"/>
    <w:rsid w:val="00CF1AC4"/>
    <w:rsid w:val="00D644AB"/>
    <w:rsid w:val="00DB2290"/>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8CF11"/>
  <w15:docId w15:val="{5C78CDCF-16AA-4AC6-B3EC-F0B5A2DFB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semiHidden/>
    <w:qFormat/>
    <w:rsid w:val="006D0EEC"/>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style>
  <w:style w:type="paragraph" w:styleId="Antrats">
    <w:name w:val="header"/>
    <w:basedOn w:val="prastasis"/>
    <w:link w:val="AntratsDiagrama"/>
    <w:uiPriority w:val="99"/>
    <w:semiHidden/>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B52069"/>
    <w:pPr>
      <w:ind w:left="720"/>
      <w:contextualSpacing/>
    </w:pPr>
  </w:style>
  <w:style w:type="paragraph" w:styleId="Pataisymai">
    <w:name w:val="Revision"/>
    <w:uiPriority w:val="99"/>
    <w:semiHidden/>
    <w:qFormat/>
    <w:rsid w:val="008E4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2026-08-14T07:59:00Z</dcterms:created>
  <dcterms:modified xsi:type="dcterms:W3CDTF">2026-08-14T07:59:00Z</dcterms:modified>
  <dc:language>lt-LT</dc:language>
</cp:coreProperties>
</file>